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F1">
        <w:rPr>
          <w:rFonts w:ascii="Times New Roman" w:hAnsi="Times New Roman" w:cs="Times New Roman"/>
          <w:b/>
          <w:sz w:val="28"/>
          <w:szCs w:val="28"/>
        </w:rPr>
        <w:t>Методические указания для обучающихся по освоению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638E">
        <w:rPr>
          <w:rFonts w:ascii="Times New Roman" w:hAnsi="Times New Roman" w:cs="Times New Roman"/>
          <w:b/>
          <w:bCs/>
          <w:sz w:val="28"/>
          <w:szCs w:val="28"/>
        </w:rPr>
        <w:t>Техника переводческой записи</w:t>
      </w:r>
      <w:r w:rsidRPr="00CB5E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Для каждого студента условием успешного формирования умений и навыков профессионально ориентированного перевода является участие в работе в аудитории, так и ответственный подход к выполнению самостоятельной работы. Аудиторная работа проходит под руководством преподавателя, который дает необходимые учебные установки, контролирует процесс развития и совершенствования профессиональных навыков и умений, при необходимости предлагает студенту индивидуальные корректирующие рекомендации. В ходе подготовки домашних заданий, а также выполнения самостоятельной работы студент может руководствоваться ниже приведенными рекомендациями общего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B5EF1">
        <w:rPr>
          <w:rFonts w:ascii="Times New Roman" w:hAnsi="Times New Roman" w:cs="Times New Roman"/>
          <w:sz w:val="28"/>
          <w:szCs w:val="28"/>
        </w:rPr>
        <w:t xml:space="preserve">ля повышения качества профессиональной деятельности рекомендуется в ходе домашней подготовки/самостоятельной работы стремиться к освоению основных инструментов подготовительной </w:t>
      </w:r>
      <w:proofErr w:type="spellStart"/>
      <w:r w:rsidRPr="00CB5EF1">
        <w:rPr>
          <w:rFonts w:ascii="Times New Roman" w:hAnsi="Times New Roman" w:cs="Times New Roman"/>
          <w:sz w:val="28"/>
          <w:szCs w:val="28"/>
        </w:rPr>
        <w:t>исследовательско-поисковой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EF1">
        <w:rPr>
          <w:rFonts w:ascii="Times New Roman" w:hAnsi="Times New Roman" w:cs="Times New Roman"/>
          <w:sz w:val="28"/>
          <w:szCs w:val="28"/>
        </w:rPr>
        <w:t>Исследовательско-поисковая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 xml:space="preserve"> компетенция включает в себя: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умение выявлять информацию, недостающую для адекватного понимания/перевода текста;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умение разрабатывать стратегию поиска ресурсов и оценивать их качество/пригодность для решения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поставленных переводческих задач;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собственно технические навыки оперативного поиска, отбора, классификации и хранения накопленного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материала;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умение с максимальной отдачей использовать отобранные ресурсы.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Для формирования данной компетенции рекомендуется: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 xml:space="preserve">- преодолевать поверхностное отношение к содержанию текста оригинала, добиваться понимания </w:t>
      </w:r>
      <w:proofErr w:type="gramStart"/>
      <w:r w:rsidRPr="00CB5EF1"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для декодирования элементов, изучать предмет исходного сообщения ("входить в тему"), привлекать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широкий круг дополнительных информационных ресурсов во избежание наиболее грубых смысловых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искажений;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 xml:space="preserve">- регулярно читать </w:t>
      </w:r>
      <w:proofErr w:type="spellStart"/>
      <w:r w:rsidRPr="00CB5EF1"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 xml:space="preserve"> тексты культуры переводящего языка;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создавать собственные корпусы параллельных текстов (по тематическим группам и типам текстов) как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информационной базы данных, основы для формирования терминологических тезаурусов, источника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переводческих соответствий, модели построения текста;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использовать в качестве источников недостающей информации энциклопедическую и справочную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 xml:space="preserve">литературу, консультации специалистов, </w:t>
      </w:r>
      <w:proofErr w:type="spellStart"/>
      <w:proofErr w:type="gramStart"/>
      <w:r w:rsidRPr="00CB5EF1">
        <w:rPr>
          <w:rFonts w:ascii="Times New Roman" w:hAnsi="Times New Roman" w:cs="Times New Roman"/>
          <w:sz w:val="28"/>
          <w:szCs w:val="28"/>
        </w:rPr>
        <w:t>Интернет-форумы</w:t>
      </w:r>
      <w:proofErr w:type="spellEnd"/>
      <w:proofErr w:type="gramEnd"/>
      <w:r w:rsidRPr="00CB5EF1">
        <w:rPr>
          <w:rFonts w:ascii="Times New Roman" w:hAnsi="Times New Roman" w:cs="Times New Roman"/>
          <w:sz w:val="28"/>
          <w:szCs w:val="28"/>
        </w:rPr>
        <w:t>, в том числе переводческие;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- определять оптимальный для той или иной задачи объем дополнительных ресурсов во избежание траты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lastRenderedPageBreak/>
        <w:t>времени на анализ избыточных ресурсов.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Подготовка реферата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Целью написания реферата является демонстрация студентом умений и навыков самостоятельного анализа,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обобщения и осмысления информации по выбранной теме.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В ходе подготовки реферата целесообразно выделить следующие этапы работы: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выявление источников по интересующему вопросу в печатной литературе и ресурсах Интернета;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сбор и обобщение информации;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составление плана реферата;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собственно написание и оформление реферата.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План реферата должен в лаконичной форме отражать основное содержание работы. В его основе – логика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рассмотрения проблемы на основе системных знаний из конкретной области знания и сформированных умений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и навыков.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 xml:space="preserve">Объём реферата должен составлять 10-15 страниц печатного текста, шрифт </w:t>
      </w:r>
      <w:proofErr w:type="spellStart"/>
      <w:r w:rsidRPr="00CB5EF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EF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EF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CB5EF1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B5EF1">
        <w:rPr>
          <w:rFonts w:ascii="Times New Roman" w:hAnsi="Times New Roman" w:cs="Times New Roman"/>
          <w:sz w:val="28"/>
          <w:szCs w:val="28"/>
        </w:rPr>
        <w:t>,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промежуточный интервал – 1,5.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Структура работы: 1. Титульный лист. 2. Оглавление. 3. Введение. 4. Основная часть. 5. Заключение. 6.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При оценке качества реферата преподаватель учитывает: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соответствие плана реферата задачам освещения выбранной темы;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умение излагать материал логично и аргументировано;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достаточность списка литературы для освещения темы;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наличие источников на иностранных языках;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правильность и аккуратность оформления реферата.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Подготовка к выполнению контрольных работ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Для успешного выполнения контрольных работ студенту рекомендуется: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 xml:space="preserve"> внимательно изучать материал основных учебников и пособий, а также </w:t>
      </w:r>
      <w:proofErr w:type="gramStart"/>
      <w:r w:rsidRPr="00CB5EF1">
        <w:rPr>
          <w:rFonts w:ascii="Times New Roman" w:hAnsi="Times New Roman" w:cs="Times New Roman"/>
          <w:sz w:val="28"/>
          <w:szCs w:val="28"/>
        </w:rPr>
        <w:t>предлагаемую</w:t>
      </w:r>
      <w:proofErr w:type="gramEnd"/>
      <w:r w:rsidRPr="00CB5EF1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дополнительную литературу (печатную и электронную);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участвовать в обсуждении вопросов и проблем курса на семинарах;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сформировать четкое представление об основных выделяемых в курсе аспектах и проблемах перевода и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соотносить с ними практику перевода;</w:t>
      </w:r>
    </w:p>
    <w:p w:rsidR="00CB5EF1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F1">
        <w:rPr>
          <w:rFonts w:ascii="Times New Roman" w:hAnsi="Times New Roman" w:cs="Times New Roman"/>
          <w:sz w:val="28"/>
          <w:szCs w:val="28"/>
        </w:rPr>
        <w:t> осмыслить адекватное применение переводческих приемов при письменном переводе специальных</w:t>
      </w:r>
    </w:p>
    <w:p w:rsidR="00E06930" w:rsidRPr="00CB5EF1" w:rsidRDefault="00CB5EF1" w:rsidP="00CB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EF1">
        <w:rPr>
          <w:rFonts w:ascii="Times New Roman" w:hAnsi="Times New Roman" w:cs="Times New Roman"/>
          <w:sz w:val="28"/>
          <w:szCs w:val="28"/>
        </w:rPr>
        <w:t>текстов.</w:t>
      </w:r>
    </w:p>
    <w:sectPr w:rsidR="00E06930" w:rsidRPr="00CB5EF1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F1"/>
    <w:rsid w:val="00022DBE"/>
    <w:rsid w:val="0050638E"/>
    <w:rsid w:val="00664AC9"/>
    <w:rsid w:val="0069055A"/>
    <w:rsid w:val="00AF061D"/>
    <w:rsid w:val="00B64633"/>
    <w:rsid w:val="00CB5EF1"/>
    <w:rsid w:val="00D90CCA"/>
    <w:rsid w:val="00E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>Hewlett-Packard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2017-01-07T18:00:00Z</dcterms:created>
  <dcterms:modified xsi:type="dcterms:W3CDTF">2017-01-07T18:00:00Z</dcterms:modified>
</cp:coreProperties>
</file>